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  <w:bookmarkStart w:id="0" w:name="_GoBack"/>
      <w:bookmarkEnd w:id="0"/>
    </w:p>
    <w:p w:rsidR="00F12C76" w:rsidRDefault="00EA63B7" w:rsidP="00EA63B7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 xml:space="preserve">Объявление о закупке </w:t>
      </w:r>
      <w:r w:rsidR="007C338E">
        <w:rPr>
          <w:b/>
          <w:sz w:val="36"/>
          <w:szCs w:val="36"/>
        </w:rPr>
        <w:t xml:space="preserve">работ по </w:t>
      </w:r>
      <w:r w:rsidR="003904AA">
        <w:rPr>
          <w:b/>
          <w:sz w:val="36"/>
          <w:szCs w:val="36"/>
        </w:rPr>
        <w:t>р</w:t>
      </w:r>
      <w:r w:rsidR="003904AA" w:rsidRPr="003904AA">
        <w:rPr>
          <w:b/>
          <w:bCs/>
          <w:sz w:val="36"/>
          <w:szCs w:val="36"/>
        </w:rPr>
        <w:t xml:space="preserve">емонту дорожного покрытия по пер. Кирова и ул. Главана </w:t>
      </w:r>
      <w:r w:rsidR="00BB028E">
        <w:rPr>
          <w:b/>
          <w:bCs/>
          <w:sz w:val="36"/>
          <w:szCs w:val="36"/>
        </w:rPr>
        <w:t>(ПОВТОРНО)</w:t>
      </w: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F5041E" w:rsidRDefault="000A5630" w:rsidP="00F5041E">
            <w:pPr>
              <w:jc w:val="both"/>
              <w:rPr>
                <w:bCs/>
              </w:rPr>
            </w:pPr>
            <w:r w:rsidRPr="000A5630">
              <w:t>«</w:t>
            </w:r>
            <w:r w:rsidR="00F5041E" w:rsidRPr="00F5041E">
              <w:rPr>
                <w:bCs/>
              </w:rPr>
              <w:t>Ремонт дорожного покрытия по пер. Кирова в мун. Чадыр-Лунга</w:t>
            </w:r>
            <w:r w:rsidR="00F5041E">
              <w:rPr>
                <w:bCs/>
              </w:rPr>
              <w:t>.</w:t>
            </w:r>
          </w:p>
          <w:p w:rsidR="00BB028E" w:rsidRDefault="00F5041E" w:rsidP="00F5041E">
            <w:pPr>
              <w:jc w:val="both"/>
            </w:pPr>
            <w:r w:rsidRPr="00F5041E">
              <w:rPr>
                <w:bCs/>
              </w:rPr>
              <w:t>Ремонт дорожного покрытия по ул. Главана длиной 140,0 м и шириной 3,0м</w:t>
            </w:r>
            <w:r w:rsidR="000A5630" w:rsidRPr="000A5630">
              <w:t>»</w:t>
            </w:r>
            <w:r w:rsidR="00BB028E">
              <w:t xml:space="preserve"> </w:t>
            </w:r>
          </w:p>
          <w:p w:rsidR="000A5630" w:rsidRDefault="00BB028E" w:rsidP="00F5041E">
            <w:pPr>
              <w:jc w:val="both"/>
            </w:pPr>
            <w:r>
              <w:t>(ПОВТОРНО)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 w:rsidRPr="000A5630">
              <w:t>Запрос</w:t>
            </w:r>
            <w:r>
              <w:t xml:space="preserve"> </w:t>
            </w:r>
            <w:r w:rsidRPr="000A5630">
              <w:t>ценовых оферт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0A5630" w:rsidRPr="006E0440" w:rsidRDefault="000A5630" w:rsidP="00E559EE">
            <w:pPr>
              <w:jc w:val="both"/>
            </w:pPr>
            <w:r w:rsidRPr="000A5630">
              <w:t>№ </w:t>
            </w:r>
            <w:r w:rsidR="00BB028E" w:rsidRPr="00BB028E">
              <w:t>21039577</w:t>
            </w:r>
            <w:r w:rsidRPr="000A5630">
              <w:t xml:space="preserve">, </w:t>
            </w:r>
            <w:r w:rsidR="006E0440" w:rsidRPr="006E0440">
              <w:t>(</w:t>
            </w:r>
            <w:r w:rsidR="006E0440" w:rsidRPr="006E0440">
              <w:rPr>
                <w:lang w:val="en-US"/>
              </w:rPr>
              <w:t>achizitii</w:t>
            </w:r>
            <w:r w:rsidR="006E0440" w:rsidRPr="006E0440">
              <w:t>.</w:t>
            </w:r>
            <w:r w:rsidR="006E0440" w:rsidRPr="006E0440">
              <w:rPr>
                <w:lang w:val="en-US"/>
              </w:rPr>
              <w:t>md</w:t>
            </w:r>
            <w:r w:rsidR="006E0440" w:rsidRPr="006E0440">
              <w:t>)</w:t>
            </w:r>
          </w:p>
          <w:p w:rsidR="000A77D1" w:rsidRPr="00F5041E" w:rsidRDefault="000A77D1" w:rsidP="000A77D1">
            <w:pPr>
              <w:jc w:val="both"/>
              <w:rPr>
                <w:rStyle w:val="a5"/>
                <w:color w:val="auto"/>
                <w:u w:val="none"/>
              </w:rPr>
            </w:pPr>
            <w:r>
              <w:t xml:space="preserve">№ </w:t>
            </w:r>
            <w:hyperlink r:id="rId4" w:tgtFrame="_blank" w:history="1">
              <w:r w:rsidR="00BB028E" w:rsidRPr="00BB028E">
                <w:rPr>
                  <w:rStyle w:val="a5"/>
                </w:rPr>
                <w:t>ocds-b3wdp1-MD-1620906209406</w:t>
              </w:r>
            </w:hyperlink>
            <w:r w:rsidR="00F5041E">
              <w:t xml:space="preserve"> </w:t>
            </w:r>
            <w:r w:rsidR="006E0440" w:rsidRPr="006E0440">
              <w:rPr>
                <w:rStyle w:val="a5"/>
                <w:color w:val="auto"/>
                <w:u w:val="none"/>
              </w:rPr>
              <w:t>(</w:t>
            </w:r>
            <w:proofErr w:type="spellStart"/>
            <w:r w:rsidR="006E0440" w:rsidRPr="006E0440">
              <w:rPr>
                <w:lang w:val="en-US"/>
              </w:rPr>
              <w:t>MTender</w:t>
            </w:r>
            <w:proofErr w:type="spellEnd"/>
            <w:r w:rsidR="006E0440" w:rsidRPr="007C338E">
              <w:t>)</w:t>
            </w:r>
          </w:p>
          <w:p w:rsidR="00862BBC" w:rsidRDefault="00F5041E" w:rsidP="00BB028E">
            <w:pPr>
              <w:jc w:val="both"/>
            </w:pPr>
            <w:r>
              <w:t>от ”</w:t>
            </w:r>
            <w:r w:rsidR="00BB028E">
              <w:t>13</w:t>
            </w:r>
            <w:r w:rsidR="00862BBC" w:rsidRPr="00862BBC">
              <w:t xml:space="preserve">” </w:t>
            </w:r>
            <w:r w:rsidR="00BB028E">
              <w:t>мая</w:t>
            </w:r>
            <w:r w:rsidR="00862BBC" w:rsidRPr="00862BBC">
              <w:t xml:space="preserve">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0A5630" w:rsidRPr="000A5630" w:rsidRDefault="00F5041E" w:rsidP="006C0B77">
            <w:pPr>
              <w:jc w:val="both"/>
            </w:pPr>
            <w:r w:rsidRPr="00F5041E">
              <w:t>497 406,36</w:t>
            </w:r>
            <w:r>
              <w:t xml:space="preserve"> лей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>
              <w:t xml:space="preserve">Дата: </w:t>
            </w:r>
            <w:r w:rsidR="00BB028E">
              <w:t xml:space="preserve">26 мая </w:t>
            </w:r>
            <w:r>
              <w:t>2021г</w:t>
            </w:r>
          </w:p>
          <w:p w:rsidR="000A5630" w:rsidRDefault="000A5630" w:rsidP="00450251">
            <w:pPr>
              <w:jc w:val="both"/>
            </w:pPr>
            <w:r>
              <w:t>время: 1</w:t>
            </w:r>
            <w:r w:rsidR="00450251">
              <w:t>0</w:t>
            </w:r>
            <w:r>
              <w:t>:00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0A5630" w:rsidRDefault="00450251" w:rsidP="000A5630">
            <w:pPr>
              <w:jc w:val="both"/>
            </w:pPr>
            <w:r>
              <w:t>Не применяется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BB028E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Pr="00F06ABE">
                <w:rPr>
                  <w:rStyle w:val="a5"/>
                </w:rPr>
                <w:t>https://achizitii.md/ru/public/tender/21039577/</w:t>
              </w:r>
            </w:hyperlink>
            <w:r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 xml:space="preserve">0 (291) 2 – 19 </w:t>
            </w:r>
            <w:r w:rsidR="00F5041E">
              <w:t>–</w:t>
            </w:r>
            <w:r w:rsidR="00CD5452" w:rsidRPr="00CD5452">
              <w:t xml:space="preserve"> 72</w:t>
            </w:r>
            <w:r w:rsidR="00F5041E">
              <w:t xml:space="preserve"> </w:t>
            </w:r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BB028E" w:rsidRPr="00F06ABE">
                <w:rPr>
                  <w:rStyle w:val="a5"/>
                </w:rPr>
                <w:t>https://achizitii.md/ru/public/tender/21039577/</w:t>
              </w:r>
            </w:hyperlink>
            <w:r w:rsidR="00BB028E"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E0440">
              <w:rPr>
                <w:rFonts w:eastAsia="Times New Roman" w:cs="Times New Roman"/>
                <w:b/>
                <w:szCs w:val="28"/>
                <w:lang w:val="en-US" w:eastAsia="ru-RU"/>
              </w:rPr>
              <w:t>M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524124" w:rsidRPr="00F06ABE">
                <w:rPr>
                  <w:rStyle w:val="a5"/>
                </w:rPr>
                <w:t>https://mtender.gov.md/tenders/ocds-b3wdp1-MD-1620906209406?tab=contract-notice</w:t>
              </w:r>
            </w:hyperlink>
            <w:r w:rsidR="00524124">
              <w:t xml:space="preserve"> </w:t>
            </w:r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CD5452" w:rsidRDefault="00EA63B7" w:rsidP="006C0B7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479CBDF0">
                  <wp:extent cx="384175" cy="1219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01015786">
                  <wp:extent cx="381000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Закупки и оказание услуг</w:t>
            </w:r>
          </w:p>
          <w:p w:rsidR="00EA63B7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https://ceadir-lunga.md/webportal/?q=zakupki-i-okazanie-uslug</w:t>
              </w:r>
            </w:hyperlink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A5630"/>
    <w:rsid w:val="000A77D1"/>
    <w:rsid w:val="00275400"/>
    <w:rsid w:val="003904AA"/>
    <w:rsid w:val="00450251"/>
    <w:rsid w:val="00524124"/>
    <w:rsid w:val="006C0B77"/>
    <w:rsid w:val="006E0440"/>
    <w:rsid w:val="007C338E"/>
    <w:rsid w:val="008242FF"/>
    <w:rsid w:val="00862BBC"/>
    <w:rsid w:val="00870751"/>
    <w:rsid w:val="008D6A20"/>
    <w:rsid w:val="00922C48"/>
    <w:rsid w:val="0093214A"/>
    <w:rsid w:val="00A35FD9"/>
    <w:rsid w:val="00B915B7"/>
    <w:rsid w:val="00BB028E"/>
    <w:rsid w:val="00CD5452"/>
    <w:rsid w:val="00DF258F"/>
    <w:rsid w:val="00E559EE"/>
    <w:rsid w:val="00EA59DF"/>
    <w:rsid w:val="00EA63B7"/>
    <w:rsid w:val="00EE4070"/>
    <w:rsid w:val="00F12C76"/>
    <w:rsid w:val="00F5041E"/>
    <w:rsid w:val="00F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569D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5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102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20906209406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3957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39577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20906209406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2021-02-11T14:28:00Z</cp:lastPrinted>
  <dcterms:created xsi:type="dcterms:W3CDTF">2021-02-11T14:04:00Z</dcterms:created>
  <dcterms:modified xsi:type="dcterms:W3CDTF">2021-05-13T12:58:00Z</dcterms:modified>
</cp:coreProperties>
</file>